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3765" w:rsidRDefault="00903765" w:rsidP="0090376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ПОДГОТОВКА РУД К ИЗВЛЕЧЕНИЮ ЗОЛОТА И СЕРЕБРА</w:t>
      </w:r>
    </w:p>
    <w:p w:rsidR="00903765" w:rsidRDefault="00903765" w:rsidP="00903765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903765" w:rsidRDefault="00903765" w:rsidP="00903765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§ 1. Дробление и измельчение</w:t>
      </w:r>
    </w:p>
    <w:p w:rsidR="00903765" w:rsidRDefault="00903765" w:rsidP="0090376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Задача этих операций — полное или частичное раскрытие зерен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зол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о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тосодержащих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минералов, в основном, частиц самородного золота, и приведение руды в состояние, обеспечивающее успешное протекание последующих обогатительных и гидрометаллургических процессов.</w:t>
      </w:r>
    </w:p>
    <w:p w:rsidR="00903765" w:rsidRDefault="00903765" w:rsidP="0090376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Операции дробления и особенно тонкого измельчения энергоемки, и расходы на них составляют значительную долю общих затрат на переработку руды (от 40 до 60 %). Поэтому нужно иметь в виду, что измельчение всегда нужно заканчивать на той стадии, когда благородные металлы окажутся достаточно вскрытыми для окончательного их извлечения или для промежуточной их концентрации. Поскольку основной прием извлечения золота и серебра для большинства руд — гидрометаллургические операции, то необходимая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ст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е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пень измельчения должна обеспечить возможность контакта растворов с раскрытыми зернами золотых и серебряных минералов. Достаточность вскрытия этих минералов для данной руды обычно определяется предварительными лабораторными технологическими испытаниями по извлечению благородных металлов. Для этого пробы руды подвергают технологической обработке после различной степени измельчения с о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д-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новременным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определением извлечения золота и сопутствующего ему серебра. Ясно, что чем тоньше вкрапленность золота, тем глубже должно быть измельчение. Для руд с крупным золотом обычно бывает достаточно грубого измельчения (90 % класса — 0,4 мм). Но поскольку в большинстве руд наряду с крупным золотом присутствует и ме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л-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кое, то чаще всего руды измельчают более тонко (до —0,074 мм).</w:t>
      </w:r>
    </w:p>
    <w:p w:rsidR="00903765" w:rsidRDefault="00903765" w:rsidP="0090376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В отдельных случаях руду приходится подвергать еще более тонкому измельчению (до 0,044 мм).</w:t>
      </w:r>
    </w:p>
    <w:p w:rsidR="00903765" w:rsidRDefault="00903765" w:rsidP="0090376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Экономически целесообразную степень измельчения устанавливают с учетом ряда факторов: </w:t>
      </w:r>
    </w:p>
    <w:p w:rsidR="00903765" w:rsidRDefault="00903765" w:rsidP="0090376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1) степени извлечения металла из руды;</w:t>
      </w:r>
    </w:p>
    <w:p w:rsidR="00903765" w:rsidRDefault="00903765" w:rsidP="0090376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2) возрастанию расхода реагентов при более интенсивном измельчении; </w:t>
      </w:r>
    </w:p>
    <w:p w:rsidR="00903765" w:rsidRDefault="00903765" w:rsidP="0090376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3) затратам на дополнительное измельчение при доведении руды до заданной крупности; </w:t>
      </w:r>
    </w:p>
    <w:p w:rsidR="00903765" w:rsidRDefault="00903765" w:rsidP="0090376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4) ухудшению сгущаемости и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фильтруемости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тонкоизмельченных руд и связанных с этим дополнительных расходов на операции сгущения и фильтрования.</w:t>
      </w:r>
    </w:p>
    <w:p w:rsidR="00903765" w:rsidRDefault="00903765" w:rsidP="0090376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Схемы дробления и измельчения варьируют в зависимости от вещественного состава руд и их физических свойств. Как правило, руду вначале подвергают крупному и среднему дроблению в щековых и конусных дробилках с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поверочным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грохочением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. Иногда применяют третью стадию мелкого дробления, осуществляемую в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короткоконусных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дробилках. После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двухстадийного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дробления обычно получают материал крупностью — 20 мм, после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трехстадийного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крупность материала иногда снижается до 6 мм.</w:t>
      </w:r>
    </w:p>
    <w:p w:rsidR="00903765" w:rsidRDefault="00903765" w:rsidP="0090376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Дробленый материал поступает на мокрое измельчение, которое чаще всего осуществляют в шаровых и стержневых мельницах. Руды обычно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имельчают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в несколько стадий. Наибольшее распространение получило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двухстадийное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измельчение, причем, для первой стадии пре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д-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почитают использовать стержневые мельницы, которые дают более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рав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номерный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по крупности продукт с меньшим его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переизмельчением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903765" w:rsidRDefault="00903765" w:rsidP="0090376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В настоящее время на золотодобывающих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предприятиях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как в СССР, так и за рубежом, в цикле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рудоподготовки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большое распространение получило рудное и рудно-галечное самоизмельчение. При рудном самоизмельчении измельчительной средой являются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неклассиф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и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цированные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по крупности куски самой измельчаемой руды, предусмотрен только некоторый контроль за верхним размером кусков. В случае </w:t>
      </w:r>
      <w:proofErr w:type="spellStart"/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рудно-галечн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ом</w:t>
      </w:r>
      <w:proofErr w:type="spellEnd"/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самоизмельчении измельчительной средой является специально выделенная по крупности и прочности фракция кусков измельчаемой руды (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галя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>).</w:t>
      </w:r>
    </w:p>
    <w:p w:rsidR="00903765" w:rsidRDefault="00903765" w:rsidP="0090376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Рудное самоизмельчение осуществляется в воздушной или водной среде в специальных мельницах, у которых по сравнению с обычными шаровыми мельницами соотношение диаметра к длине мельницы увел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и-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чено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>. Так как измельчительное действие кусков руды хуже, чем стал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ь-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ных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шаров, диаметр мельниц самоизмельчения достигает 5,5—11,0 м.</w:t>
      </w:r>
    </w:p>
    <w:p w:rsidR="00903765" w:rsidRDefault="00903765" w:rsidP="0090376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color w:val="000000"/>
          <w:sz w:val="16"/>
          <w:szCs w:val="16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 xml:space="preserve">Для сухого самоизмельчения применяют мельницу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Аэрофол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(рис. 31.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Она представляет собой короткий барабан 1, установленный на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ма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с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сивном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фундаменте. На внутренней поверхности барабана вдоль ее образующей установлены на некотором расстоянии одна от другой полки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2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из двутавровых балок или рельсов, которые при вращении барабана поднимают куски руды. Падая, куски дробят находящуюся внизу руду, и кроме того, ударяясь о полки при падении, крупные куски раскалываются. На торцевых крышках 3 барабана укреплены направляющие кольца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4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треугольного сечения, назначение которых сводится к направлению кусков в середину барабана. Скорость вращения мельницы составляет 80—85 % критической.   </w:t>
      </w:r>
    </w:p>
    <w:p w:rsidR="00903765" w:rsidRDefault="00903765" w:rsidP="00903765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</w:p>
    <w:p w:rsidR="00903765" w:rsidRDefault="00903765" w:rsidP="00903765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903765" w:rsidRDefault="00903765" w:rsidP="00903765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903765" w:rsidRDefault="00903765" w:rsidP="00903765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 CYR" w:hAnsi="Times New Roman CYR" w:cs="Times New Roman CYR"/>
          <w:color w:val="000000"/>
          <w:sz w:val="16"/>
          <w:szCs w:val="16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4438650" cy="4048125"/>
            <wp:effectExtent l="0" t="0" r="0" b="0"/>
            <wp:docPr id="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-1163" t="9097" r="-2" b="326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8650" cy="404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903765" w:rsidRDefault="00903765" w:rsidP="0090376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903765" w:rsidRDefault="00903765" w:rsidP="0090376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На рис. 4 приведена схема установки мельницы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Аэрофол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в замкнутом цикле с классификатором. Руда из бункера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1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питателем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2 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конвейером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3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подается в загрузочную воронку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4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мельницы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5.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Измельченный продукт из мельницы по трубопроводу б воздушным потоком, создаваемым вентилятором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7,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подается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в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классификатор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8.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Крупный материал из классификатора по конвейеру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9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подается обратно в мел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ь-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ъницу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>. Мелкий материал из классификатора идет в циклоны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10,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в которых из воздушного потока выделяются частицы требуемой крупн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о-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сти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. Готовый продукт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 xml:space="preserve">разгружается в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бункер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z w:val="28"/>
          <w:szCs w:val="28"/>
        </w:rPr>
        <w:t>и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питателем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12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подается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в контактный чан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13,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в котором подготовляется пульпа для последующих технологических операций. Воздух из циклона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10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через калорифер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14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подается вентилятором 7 в мельницу.</w:t>
      </w:r>
    </w:p>
    <w:p w:rsidR="00903765" w:rsidRDefault="00903765" w:rsidP="0090376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Измельчение руд в мельницах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Аэрофол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обеспечивает получение более однородного по крупности продукта по сравнению с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измельч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е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нием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в обычных шаровых мельницах. В мельницах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Аэрофол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снижается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переизмельчение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руды, что улучшает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фильтруемость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и сгущаемость п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о-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лучаемых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пульп. После измельчения в этих мельницах улучшаются также показатели гидрометаллургической обработки: снижается расход •реагентов (цианида) на 35%, повышается извлечение золота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 xml:space="preserve">( </w:t>
      </w:r>
      <w:proofErr w:type="spellStart"/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>д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о 4 % ) .</w:t>
      </w:r>
    </w:p>
    <w:p w:rsidR="00903765" w:rsidRDefault="00903765" w:rsidP="0090376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Сухое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бесшаровое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измельчение золотых руд в ряде случаев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экономи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ч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нее. Однако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,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оно предъявляет жесткие требования к содержанию влаги в руде (не более 1,5—2 %). Повышение влажности резко снижает эффективность процессов измельчения и классификации. Кроме того, сухое измельчение </w:t>
      </w: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сопровождается большим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пылеобразованнем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, что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тр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е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бует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развитой системы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пылеувлавливания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и ухудшает условия труда.</w:t>
      </w:r>
    </w:p>
    <w:p w:rsidR="00903765" w:rsidRDefault="00903765" w:rsidP="0090376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Поэтому более распространенным является самоизмельчение в водной среде.</w:t>
      </w:r>
    </w:p>
    <w:p w:rsidR="00903765" w:rsidRDefault="00903765" w:rsidP="0090376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Мокрое рудное самоизмельчение осуществляется в мельницах Каскад (рис. 5). Эта мельница имеет короткий барабан 3 с коническими торцевыми крышками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2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и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4.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Пустотелыми цапфами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1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н</w:t>
      </w:r>
      <w:proofErr w:type="spellEnd"/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5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барабан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оп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и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рается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на подшипники. Руда из мельницы разгружается через решетку 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>6.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Мельницы Каскад работают в замкнутом цикле с механическим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кла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с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сификатором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или гидроциклонами.</w:t>
      </w:r>
    </w:p>
    <w:p w:rsidR="00903765" w:rsidRDefault="00903765" w:rsidP="0090376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903765" w:rsidRDefault="00903765" w:rsidP="0090376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903765" w:rsidRDefault="00903765" w:rsidP="00903765">
      <w:pPr>
        <w:ind w:firstLine="709"/>
      </w:pPr>
      <w:r>
        <w:rPr>
          <w:noProof/>
          <w:sz w:val="20"/>
          <w:lang w:eastAsia="ru-RU"/>
        </w:rPr>
        <w:drawing>
          <wp:inline distT="0" distB="0" distL="0" distR="0">
            <wp:extent cx="4400550" cy="4676775"/>
            <wp:effectExtent l="19050" t="0" r="0" b="0"/>
            <wp:docPr id="2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10655" b="246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0550" cy="4676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03765" w:rsidRDefault="00903765" w:rsidP="00903765">
      <w:pPr>
        <w:ind w:firstLine="709"/>
      </w:pPr>
    </w:p>
    <w:p w:rsidR="00903765" w:rsidRDefault="00903765" w:rsidP="00903765">
      <w:pPr>
        <w:ind w:firstLine="709"/>
      </w:pPr>
    </w:p>
    <w:p w:rsidR="00903765" w:rsidRDefault="00903765" w:rsidP="0090376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Рудно-галечное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самоизмельченне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осуществляется, как правило, в водной среде. Конструкции рудно-галечных и шаровых мельниц с ра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з-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грузкой через решетку схожи.</w:t>
      </w:r>
    </w:p>
    <w:p w:rsidR="00903765" w:rsidRDefault="00903765" w:rsidP="0090376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Крупность рудной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галн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, используемой в качестве измельчительной среды, определяется стадией измельчения. На первой стадии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измельч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е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ния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обычно используют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гали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крупностью —300+100 мм, на второй — —100+25 мм. Отсев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гали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выполняют на грохотах. Форма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гали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для измельчения не </w:t>
      </w: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имеет значения. Для повышения производительности мельниц применяют иногда догрузку шаров (7—8 %), а также удаление осколков рудной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гали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903765" w:rsidRDefault="00903765" w:rsidP="0090376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Применение самоизмельчения при переработке золотосодержащих руд имеет ряд существенных преимуществ по сравнению со стандар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т-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ными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способами: 1) в ряде случаев позволяет отказаться от среднего и мелкого дробления руды; 2) уменьшает расход стали (шаров,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стерж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- ней) на измельчение руды; 3) снижает расход реагентов при дальней- шей переработке измельченной руды; 4) уменьшает удельный расход электроэнергии; 5) повышает производительность труда; 6)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увелич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и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ваетизвелечение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золота.</w:t>
      </w:r>
    </w:p>
    <w:p w:rsidR="00903765" w:rsidRDefault="00903765" w:rsidP="0090376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Анализ работы отечественных предприятий показал, что основная часть экономического эффекта, получаемого в результате внедрения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самонзмельчения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>, получается вследствие увеличения извлечения золота, обусловленного несколькими причинами. При обычном измельчении в пульпе всегда присутствует взвесь тонких частиц металлического жел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е-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за, образующихся за счет истирания шаров и стержней. Эта взвесь ухудшает показатели дальнейшего гидрометаллургического процесса извлечения золота и в случае самоизмельчения в пульпе отсутствует.</w:t>
      </w:r>
    </w:p>
    <w:p w:rsidR="00903765" w:rsidRDefault="00903765" w:rsidP="0090376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Кроме того, при шаровом (стержневом) измельчении часть золота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вк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о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вывается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в поверхность шаров (стержней) и безвозвратно теряется с отработанной шаровой (стержневой) загрузкой, что не происходит при самоизмельчении.</w:t>
      </w:r>
    </w:p>
    <w:p w:rsidR="00903765" w:rsidRDefault="00903765" w:rsidP="0090376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В схемах обработки золотых руд значительное место занимают операции классификации измельченного материала по крупности. В п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о-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следнее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время на большинстве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золотоизвлекательных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фабрик в качестве классифицирующего аппарата на всех стадиях обработки, в том числе и в замкнутом цикле первичного измельчения, вместо спиральных, ре-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ечных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и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чашевых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классификаторов широкое распространение получили гидроциклоны разных конструкций. Грубую классификацию продуктов мельниц в ряде случаев осуществляют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грохочением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в барабанных грохотах, смонтированных на разгрузочных концах мельниц.</w:t>
      </w:r>
    </w:p>
    <w:p w:rsidR="00903765" w:rsidRDefault="00903765" w:rsidP="0090376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Золотые руды перед гидрометаллургической обработкой или об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о-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гащением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флотацией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обесшламливают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, если шламы обеднены золотом и отрицательно влияют на технологические операции. Для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обесшламл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и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вания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используют гидроциклоны или сгустители. Такими приемами иногда удаляется в отвал до 30—40 % резко обедненного материала, что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ие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только улучшает технологические показатели, но и сокращает объем аппаратуры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 xml:space="preserve"> Д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>ля проведения последующих операций.</w:t>
      </w:r>
    </w:p>
    <w:p w:rsidR="00073A99" w:rsidRDefault="00073A99"/>
    <w:sectPr w:rsidR="00073A99" w:rsidSect="004413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03765"/>
    <w:rsid w:val="00073A99"/>
    <w:rsid w:val="00441388"/>
    <w:rsid w:val="00903765"/>
    <w:rsid w:val="00B431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3765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037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0376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405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1394</Words>
  <Characters>7951</Characters>
  <Application>Microsoft Office Word</Application>
  <DocSecurity>0</DocSecurity>
  <Lines>66</Lines>
  <Paragraphs>18</Paragraphs>
  <ScaleCrop>false</ScaleCrop>
  <Company>Reanimator Extreme Edition</Company>
  <LinksUpToDate>false</LinksUpToDate>
  <CharactersWithSpaces>9327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2021-09-08T10:34:00Z</dcterms:created>
  <dcterms:modified xsi:type="dcterms:W3CDTF">2021-09-08T10:35:00Z</dcterms:modified>
</cp:coreProperties>
</file>